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09"/>
        <w:tblW w:w="9576" w:type="dxa"/>
        <w:tblLook w:val="04A0" w:firstRow="1" w:lastRow="0" w:firstColumn="1" w:lastColumn="0" w:noHBand="0" w:noVBand="1"/>
      </w:tblPr>
      <w:tblGrid>
        <w:gridCol w:w="9576"/>
      </w:tblGrid>
      <w:tr w:rsidR="00582EB2" w:rsidTr="00582EB2">
        <w:tc>
          <w:tcPr>
            <w:tcW w:w="9576" w:type="dxa"/>
            <w:shd w:val="clear" w:color="auto" w:fill="8DB3E2" w:themeFill="text2" w:themeFillTint="66"/>
          </w:tcPr>
          <w:p w:rsidR="00582EB2" w:rsidRPr="00026BC0" w:rsidRDefault="00764DCA" w:rsidP="00582EB2">
            <w:pPr>
              <w:tabs>
                <w:tab w:val="left" w:pos="8931"/>
                <w:tab w:val="left" w:pos="9072"/>
              </w:tabs>
              <w:autoSpaceDE w:val="0"/>
              <w:autoSpaceDN w:val="0"/>
              <w:adjustRightInd w:val="0"/>
              <w:jc w:val="center"/>
              <w:rPr>
                <w:rFonts w:asciiTheme="majorHAnsi" w:hAnsiTheme="majorHAnsi" w:cs="Verdana,Bold"/>
                <w:b/>
                <w:bCs/>
                <w:color w:val="000000"/>
                <w:sz w:val="28"/>
                <w:szCs w:val="28"/>
              </w:rPr>
            </w:pPr>
            <w:r>
              <w:rPr>
                <w:rFonts w:asciiTheme="majorHAnsi" w:hAnsiTheme="majorHAnsi" w:cs="Verdana,Bold"/>
                <w:b/>
                <w:bCs/>
                <w:color w:val="000000"/>
                <w:sz w:val="28"/>
                <w:szCs w:val="28"/>
              </w:rPr>
              <w:t>Event P</w:t>
            </w:r>
            <w:r w:rsidR="00026BC0">
              <w:rPr>
                <w:rFonts w:asciiTheme="majorHAnsi" w:hAnsiTheme="majorHAnsi" w:cs="Verdana,Bold"/>
                <w:b/>
                <w:bCs/>
                <w:color w:val="000000"/>
                <w:sz w:val="28"/>
                <w:szCs w:val="28"/>
              </w:rPr>
              <w:t>reparation and M</w:t>
            </w:r>
            <w:r w:rsidR="00582EB2" w:rsidRPr="00026BC0">
              <w:rPr>
                <w:rFonts w:asciiTheme="majorHAnsi" w:hAnsiTheme="majorHAnsi" w:cs="Verdana,Bold"/>
                <w:b/>
                <w:bCs/>
                <w:color w:val="000000"/>
                <w:sz w:val="28"/>
                <w:szCs w:val="28"/>
              </w:rPr>
              <w:t>anagement for Educational Institutions</w:t>
            </w:r>
          </w:p>
        </w:tc>
      </w:tr>
    </w:tbl>
    <w:tbl>
      <w:tblPr>
        <w:tblStyle w:val="TableGrid"/>
        <w:tblpPr w:leftFromText="180" w:rightFromText="180" w:vertAnchor="text" w:horzAnchor="margin" w:tblpY="369"/>
        <w:tblW w:w="9576" w:type="dxa"/>
        <w:tblLook w:val="04A0" w:firstRow="1" w:lastRow="0" w:firstColumn="1" w:lastColumn="0" w:noHBand="0" w:noVBand="1"/>
      </w:tblPr>
      <w:tblGrid>
        <w:gridCol w:w="1998"/>
        <w:gridCol w:w="7578"/>
      </w:tblGrid>
      <w:tr w:rsidR="00582EB2" w:rsidRPr="00147AE1" w:rsidTr="00873CCD">
        <w:tc>
          <w:tcPr>
            <w:tcW w:w="1998" w:type="dxa"/>
          </w:tcPr>
          <w:p w:rsidR="00582EB2" w:rsidRDefault="00582EB2" w:rsidP="00873CCD">
            <w:pPr>
              <w:rPr>
                <w:b/>
                <w:i/>
                <w:noProof/>
              </w:rPr>
            </w:pPr>
          </w:p>
          <w:p w:rsidR="00582EB2" w:rsidRDefault="00582EB2" w:rsidP="00873CCD">
            <w:pPr>
              <w:rPr>
                <w:b/>
                <w:i/>
                <w:noProof/>
              </w:rPr>
            </w:pPr>
          </w:p>
          <w:p w:rsidR="00582EB2" w:rsidRDefault="00582EB2" w:rsidP="00873CCD">
            <w:pPr>
              <w:rPr>
                <w:b/>
                <w:i/>
                <w:noProof/>
              </w:rPr>
            </w:pPr>
          </w:p>
          <w:p w:rsidR="00582EB2" w:rsidRDefault="00582EB2" w:rsidP="00873CCD">
            <w:pPr>
              <w:jc w:val="center"/>
            </w:pPr>
            <w:r>
              <w:rPr>
                <w:b/>
                <w:i/>
                <w:noProof/>
              </w:rPr>
              <w:t>Description</w:t>
            </w:r>
          </w:p>
        </w:tc>
        <w:tc>
          <w:tcPr>
            <w:tcW w:w="7578" w:type="dxa"/>
          </w:tcPr>
          <w:p w:rsidR="00582EB2" w:rsidRDefault="00582EB2" w:rsidP="00873CCD">
            <w:pPr>
              <w:tabs>
                <w:tab w:val="left" w:pos="8931"/>
                <w:tab w:val="left" w:pos="9072"/>
              </w:tabs>
              <w:autoSpaceDE w:val="0"/>
              <w:autoSpaceDN w:val="0"/>
              <w:adjustRightInd w:val="0"/>
              <w:jc w:val="both"/>
              <w:rPr>
                <w:rFonts w:asciiTheme="majorHAnsi" w:hAnsiTheme="majorHAnsi" w:cs="Verdana"/>
                <w:color w:val="000000"/>
              </w:rPr>
            </w:pP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Educational institutions promote and organise many types of events: from complex cultural events to sports and simply celebratory events. This course takes you step by step through the principles of event management.</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p>
          <w:p w:rsidR="00582EB2"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The focus is upon preparation, management and evaluation of events, particularly cultural events, so that participants gain the knowledge to plan and organise, conduct operational event planning, and manage the running of an event.</w:t>
            </w:r>
            <w:bookmarkStart w:id="0" w:name="_GoBack"/>
            <w:bookmarkEnd w:id="0"/>
          </w:p>
          <w:p w:rsidR="00582EB2" w:rsidRPr="00147AE1" w:rsidRDefault="00582EB2" w:rsidP="00873CCD">
            <w:pPr>
              <w:tabs>
                <w:tab w:val="left" w:pos="8931"/>
                <w:tab w:val="left" w:pos="9072"/>
              </w:tabs>
              <w:autoSpaceDE w:val="0"/>
              <w:autoSpaceDN w:val="0"/>
              <w:adjustRightInd w:val="0"/>
              <w:jc w:val="both"/>
              <w:rPr>
                <w:rFonts w:asciiTheme="majorHAnsi" w:hAnsiTheme="majorHAnsi" w:cs="Verdana"/>
                <w:color w:val="000000"/>
              </w:rPr>
            </w:pPr>
          </w:p>
        </w:tc>
      </w:tr>
      <w:tr w:rsidR="00582EB2" w:rsidRPr="00147AE1" w:rsidTr="00873CCD">
        <w:tc>
          <w:tcPr>
            <w:tcW w:w="1998" w:type="dxa"/>
          </w:tcPr>
          <w:p w:rsidR="00582EB2" w:rsidRDefault="00582EB2" w:rsidP="00873CCD">
            <w:pPr>
              <w:rPr>
                <w:b/>
                <w:i/>
              </w:rPr>
            </w:pPr>
          </w:p>
          <w:p w:rsidR="00582EB2" w:rsidRDefault="00582EB2" w:rsidP="00873CCD">
            <w:pPr>
              <w:jc w:val="center"/>
            </w:pPr>
            <w:r w:rsidRPr="00776F47">
              <w:rPr>
                <w:b/>
                <w:i/>
              </w:rPr>
              <w:t>Target audience</w:t>
            </w:r>
          </w:p>
        </w:tc>
        <w:tc>
          <w:tcPr>
            <w:tcW w:w="7578" w:type="dxa"/>
          </w:tcPr>
          <w:p w:rsidR="00582EB2" w:rsidRDefault="00582EB2" w:rsidP="00873CCD">
            <w:pPr>
              <w:tabs>
                <w:tab w:val="left" w:pos="8931"/>
                <w:tab w:val="left" w:pos="9072"/>
              </w:tabs>
              <w:autoSpaceDE w:val="0"/>
              <w:autoSpaceDN w:val="0"/>
              <w:adjustRightInd w:val="0"/>
              <w:jc w:val="both"/>
              <w:rPr>
                <w:rFonts w:asciiTheme="majorHAnsi" w:hAnsiTheme="majorHAnsi" w:cs="Verdana"/>
                <w:color w:val="000000"/>
              </w:rPr>
            </w:pP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 Teaching personnel of all age groups and specialities.</w:t>
            </w:r>
          </w:p>
          <w:p w:rsidR="00582EB2"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 Professionals involved in educational institutions and organisations (School Principals, Heads of Department, Counsellors, Advisers, Inspectors, Career Officers and other professionals that have roles involving events management.</w:t>
            </w:r>
          </w:p>
          <w:p w:rsidR="00582EB2" w:rsidRPr="00147AE1" w:rsidRDefault="00582EB2" w:rsidP="00873CCD">
            <w:pPr>
              <w:tabs>
                <w:tab w:val="left" w:pos="8931"/>
                <w:tab w:val="left" w:pos="9072"/>
              </w:tabs>
              <w:autoSpaceDE w:val="0"/>
              <w:autoSpaceDN w:val="0"/>
              <w:adjustRightInd w:val="0"/>
              <w:jc w:val="both"/>
              <w:rPr>
                <w:rFonts w:asciiTheme="majorHAnsi" w:hAnsiTheme="majorHAnsi" w:cs="Verdana"/>
                <w:color w:val="000000"/>
              </w:rPr>
            </w:pPr>
          </w:p>
        </w:tc>
      </w:tr>
      <w:tr w:rsidR="00582EB2" w:rsidRPr="00147AE1" w:rsidTr="00873CCD">
        <w:tc>
          <w:tcPr>
            <w:tcW w:w="1998" w:type="dxa"/>
          </w:tcPr>
          <w:p w:rsidR="00582EB2" w:rsidRDefault="00582EB2" w:rsidP="00873CCD">
            <w:pPr>
              <w:jc w:val="center"/>
              <w:rPr>
                <w:b/>
                <w:i/>
              </w:rPr>
            </w:pPr>
          </w:p>
          <w:p w:rsidR="00582EB2" w:rsidRDefault="00582EB2" w:rsidP="00873CCD">
            <w:pPr>
              <w:jc w:val="center"/>
              <w:rPr>
                <w:b/>
                <w:i/>
              </w:rPr>
            </w:pPr>
          </w:p>
          <w:p w:rsidR="00582EB2" w:rsidRDefault="00582EB2" w:rsidP="00873CCD">
            <w:pPr>
              <w:jc w:val="center"/>
            </w:pPr>
            <w:r>
              <w:rPr>
                <w:b/>
                <w:i/>
              </w:rPr>
              <w:t>Preparation</w:t>
            </w:r>
          </w:p>
        </w:tc>
        <w:tc>
          <w:tcPr>
            <w:tcW w:w="7578" w:type="dxa"/>
          </w:tcPr>
          <w:p w:rsidR="00582EB2" w:rsidRDefault="00582EB2" w:rsidP="00873CCD">
            <w:pPr>
              <w:tabs>
                <w:tab w:val="left" w:pos="8931"/>
                <w:tab w:val="left" w:pos="9072"/>
              </w:tabs>
              <w:autoSpaceDE w:val="0"/>
              <w:autoSpaceDN w:val="0"/>
              <w:adjustRightInd w:val="0"/>
              <w:jc w:val="both"/>
              <w:rPr>
                <w:rFonts w:asciiTheme="majorHAnsi" w:hAnsiTheme="majorHAnsi" w:cs="Verdana"/>
                <w:color w:val="000000"/>
              </w:rPr>
            </w:pPr>
          </w:p>
          <w:p w:rsidR="00582EB2"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Prior to the start of the course, participants will receive a detailed programme outlining the content and structure of the course, as well as recommended reading and viewing material relevant to the course contents. They will also receive practical information about Birmingham, including maps, places of interest and accommodation.</w:t>
            </w:r>
          </w:p>
          <w:p w:rsidR="00582EB2" w:rsidRPr="00147AE1" w:rsidRDefault="00582EB2" w:rsidP="00873CCD">
            <w:pPr>
              <w:tabs>
                <w:tab w:val="left" w:pos="8931"/>
                <w:tab w:val="left" w:pos="9072"/>
              </w:tabs>
              <w:autoSpaceDE w:val="0"/>
              <w:autoSpaceDN w:val="0"/>
              <w:adjustRightInd w:val="0"/>
              <w:jc w:val="both"/>
              <w:rPr>
                <w:rFonts w:asciiTheme="majorHAnsi" w:hAnsiTheme="majorHAnsi" w:cs="Verdana"/>
                <w:color w:val="000000"/>
              </w:rPr>
            </w:pPr>
          </w:p>
        </w:tc>
      </w:tr>
      <w:tr w:rsidR="00582EB2" w:rsidRPr="00147AE1" w:rsidTr="00873CCD">
        <w:tc>
          <w:tcPr>
            <w:tcW w:w="1998" w:type="dxa"/>
          </w:tcPr>
          <w:p w:rsidR="00582EB2" w:rsidRDefault="00582EB2" w:rsidP="00873CCD">
            <w:pPr>
              <w:rPr>
                <w:b/>
                <w:i/>
              </w:rPr>
            </w:pPr>
          </w:p>
          <w:p w:rsidR="00582EB2" w:rsidRDefault="00582EB2" w:rsidP="00873CCD">
            <w:pPr>
              <w:rPr>
                <w:b/>
                <w:i/>
              </w:rPr>
            </w:pPr>
          </w:p>
          <w:p w:rsidR="00582EB2" w:rsidRDefault="00582EB2" w:rsidP="00873CCD">
            <w:pPr>
              <w:rPr>
                <w:b/>
                <w:i/>
              </w:rPr>
            </w:pPr>
          </w:p>
          <w:p w:rsidR="00582EB2" w:rsidRDefault="00582EB2" w:rsidP="00873CCD">
            <w:pPr>
              <w:rPr>
                <w:b/>
                <w:i/>
              </w:rPr>
            </w:pPr>
          </w:p>
          <w:p w:rsidR="00582EB2" w:rsidRDefault="00582EB2" w:rsidP="00873CCD">
            <w:pPr>
              <w:rPr>
                <w:b/>
                <w:i/>
              </w:rPr>
            </w:pPr>
          </w:p>
          <w:p w:rsidR="00582EB2" w:rsidRDefault="00582EB2" w:rsidP="00873CCD">
            <w:pPr>
              <w:rPr>
                <w:b/>
                <w:i/>
              </w:rPr>
            </w:pPr>
          </w:p>
          <w:p w:rsidR="00582EB2" w:rsidRDefault="00582EB2" w:rsidP="00873CCD">
            <w:pPr>
              <w:rPr>
                <w:b/>
                <w:i/>
              </w:rPr>
            </w:pPr>
          </w:p>
          <w:p w:rsidR="00582EB2" w:rsidRDefault="00582EB2" w:rsidP="00873CCD">
            <w:pPr>
              <w:rPr>
                <w:b/>
                <w:i/>
              </w:rPr>
            </w:pPr>
          </w:p>
          <w:p w:rsidR="00582EB2" w:rsidRDefault="00582EB2" w:rsidP="00873CCD">
            <w:pPr>
              <w:rPr>
                <w:b/>
                <w:i/>
              </w:rPr>
            </w:pPr>
          </w:p>
          <w:p w:rsidR="00582EB2" w:rsidRDefault="00582EB2" w:rsidP="00873CCD">
            <w:pPr>
              <w:rPr>
                <w:b/>
                <w:i/>
              </w:rPr>
            </w:pPr>
          </w:p>
          <w:p w:rsidR="00582EB2" w:rsidRDefault="00582EB2" w:rsidP="00873CCD">
            <w:pPr>
              <w:rPr>
                <w:b/>
                <w:i/>
              </w:rPr>
            </w:pPr>
          </w:p>
          <w:p w:rsidR="00582EB2" w:rsidRDefault="00582EB2" w:rsidP="00873CCD">
            <w:pPr>
              <w:rPr>
                <w:b/>
                <w:i/>
              </w:rPr>
            </w:pPr>
          </w:p>
          <w:p w:rsidR="00582EB2" w:rsidRDefault="00582EB2" w:rsidP="00873CCD">
            <w:r w:rsidRPr="00776F47">
              <w:rPr>
                <w:b/>
                <w:i/>
              </w:rPr>
              <w:t>Objectives</w:t>
            </w:r>
          </w:p>
        </w:tc>
        <w:tc>
          <w:tcPr>
            <w:tcW w:w="7578" w:type="dxa"/>
          </w:tcPr>
          <w:p w:rsidR="00582EB2" w:rsidRDefault="00582EB2" w:rsidP="00873CCD">
            <w:pPr>
              <w:tabs>
                <w:tab w:val="left" w:pos="8931"/>
                <w:tab w:val="left" w:pos="9072"/>
              </w:tabs>
              <w:autoSpaceDE w:val="0"/>
              <w:autoSpaceDN w:val="0"/>
              <w:adjustRightInd w:val="0"/>
              <w:jc w:val="both"/>
              <w:rPr>
                <w:rFonts w:asciiTheme="majorHAnsi" w:hAnsiTheme="majorHAnsi" w:cs="Verdana"/>
                <w:color w:val="000000"/>
              </w:rPr>
            </w:pP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The aim of this course is to provide an overview of event preparation and management</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Principles of project/event management</w:t>
            </w:r>
          </w:p>
          <w:p w:rsidR="00582EB2" w:rsidRPr="00EB24DF" w:rsidRDefault="00582EB2" w:rsidP="00873CCD">
            <w:pPr>
              <w:pStyle w:val="ListParagraph"/>
              <w:numPr>
                <w:ilvl w:val="0"/>
                <w:numId w:val="4"/>
              </w:num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Understanding project management resources, activities, risk management, delegation, project selection, role of the event manager</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From concept to reality</w:t>
            </w:r>
          </w:p>
          <w:p w:rsidR="00582EB2" w:rsidRPr="00EB24DF" w:rsidRDefault="00582EB2" w:rsidP="00873CCD">
            <w:pPr>
              <w:pStyle w:val="ListParagraph"/>
              <w:numPr>
                <w:ilvl w:val="0"/>
                <w:numId w:val="4"/>
              </w:num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Conducting market research, establishing viability, capacities, costs and facilities, plans, timescales contracts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Preparing a proposal</w:t>
            </w:r>
          </w:p>
          <w:p w:rsidR="00582EB2" w:rsidRPr="00EB24DF" w:rsidRDefault="00582EB2" w:rsidP="00873CCD">
            <w:pPr>
              <w:pStyle w:val="ListParagraph"/>
              <w:numPr>
                <w:ilvl w:val="0"/>
                <w:numId w:val="4"/>
              </w:num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Clarity, SWOT analysis, estimating attendance, media coverage, advertising, budget, special considerations, evaluating success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Organising the event</w:t>
            </w:r>
          </w:p>
          <w:p w:rsidR="00582EB2" w:rsidRPr="00EB24DF" w:rsidRDefault="00582EB2" w:rsidP="00873CCD">
            <w:pPr>
              <w:pStyle w:val="ListParagraph"/>
              <w:numPr>
                <w:ilvl w:val="0"/>
                <w:numId w:val="4"/>
              </w:num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Purpose, venue, timing, guest list, invitations, food and drink, room dressing, equipment, guest of honour, speakers, media, photographers, podium, exhibitions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Marketing and media tools</w:t>
            </w:r>
          </w:p>
          <w:p w:rsidR="00582EB2" w:rsidRPr="00EB24DF" w:rsidRDefault="00582EB2" w:rsidP="00873CCD">
            <w:pPr>
              <w:pStyle w:val="ListParagraph"/>
              <w:numPr>
                <w:ilvl w:val="0"/>
                <w:numId w:val="4"/>
              </w:num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 xml:space="preserve">Media invitations, merchandising, give </w:t>
            </w:r>
            <w:proofErr w:type="spellStart"/>
            <w:r w:rsidRPr="00EB24DF">
              <w:rPr>
                <w:rFonts w:asciiTheme="majorHAnsi" w:hAnsiTheme="majorHAnsi" w:cs="Verdana"/>
                <w:color w:val="000000"/>
              </w:rPr>
              <w:t>aways</w:t>
            </w:r>
            <w:proofErr w:type="spellEnd"/>
            <w:r w:rsidRPr="00EB24DF">
              <w:rPr>
                <w:rFonts w:asciiTheme="majorHAnsi" w:hAnsiTheme="majorHAnsi" w:cs="Verdana"/>
                <w:color w:val="000000"/>
              </w:rPr>
              <w:t>, competitions, promotions, website and text message, photo calls, press releases, TV opportunities, radio interviews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Promotional tools</w:t>
            </w:r>
          </w:p>
          <w:p w:rsidR="00582EB2" w:rsidRPr="00EB24DF" w:rsidRDefault="00582EB2" w:rsidP="00873CCD">
            <w:pPr>
              <w:pStyle w:val="ListParagraph"/>
              <w:numPr>
                <w:ilvl w:val="0"/>
                <w:numId w:val="4"/>
              </w:num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Flyers, posters, invitations, website, newsletters, blogs, tweets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Staffing and compliance issues</w:t>
            </w:r>
          </w:p>
          <w:p w:rsidR="00582EB2" w:rsidRPr="00EB24DF" w:rsidRDefault="00582EB2" w:rsidP="00873CCD">
            <w:pPr>
              <w:pStyle w:val="ListParagraph"/>
              <w:numPr>
                <w:ilvl w:val="0"/>
                <w:numId w:val="4"/>
              </w:num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Staff recruitment and training, health and safety issues,  insurance, licences and permissions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Evaluation</w:t>
            </w:r>
          </w:p>
          <w:p w:rsidR="00582EB2" w:rsidRDefault="00582EB2" w:rsidP="00873CCD">
            <w:pPr>
              <w:pStyle w:val="ListParagraph"/>
              <w:numPr>
                <w:ilvl w:val="0"/>
                <w:numId w:val="4"/>
              </w:num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Budget, cost of event, return on investment, media coverage, attendance, feedback</w:t>
            </w:r>
          </w:p>
          <w:p w:rsidR="00582EB2" w:rsidRPr="00143F44" w:rsidRDefault="00582EB2" w:rsidP="00873CCD">
            <w:pPr>
              <w:tabs>
                <w:tab w:val="left" w:pos="8931"/>
                <w:tab w:val="left" w:pos="9072"/>
              </w:tabs>
              <w:autoSpaceDE w:val="0"/>
              <w:autoSpaceDN w:val="0"/>
              <w:adjustRightInd w:val="0"/>
              <w:jc w:val="both"/>
              <w:rPr>
                <w:rFonts w:asciiTheme="majorHAnsi" w:hAnsiTheme="majorHAnsi" w:cs="Verdana"/>
                <w:color w:val="000000"/>
              </w:rPr>
            </w:pPr>
          </w:p>
        </w:tc>
      </w:tr>
      <w:tr w:rsidR="00582EB2" w:rsidRPr="00147AE1" w:rsidTr="00873CCD">
        <w:tc>
          <w:tcPr>
            <w:tcW w:w="1998" w:type="dxa"/>
          </w:tcPr>
          <w:p w:rsidR="00582EB2" w:rsidRDefault="00582EB2" w:rsidP="00873CCD">
            <w:pPr>
              <w:rPr>
                <w:b/>
                <w:i/>
              </w:rPr>
            </w:pPr>
          </w:p>
          <w:p w:rsidR="00582EB2" w:rsidRDefault="00582EB2" w:rsidP="00873CCD">
            <w:pPr>
              <w:jc w:val="center"/>
            </w:pPr>
            <w:r w:rsidRPr="00106E9A">
              <w:rPr>
                <w:b/>
                <w:i/>
              </w:rPr>
              <w:lastRenderedPageBreak/>
              <w:t>Methodology</w:t>
            </w:r>
          </w:p>
        </w:tc>
        <w:tc>
          <w:tcPr>
            <w:tcW w:w="7578" w:type="dxa"/>
          </w:tcPr>
          <w:p w:rsidR="00582EB2" w:rsidRDefault="00582EB2" w:rsidP="00873CCD">
            <w:pPr>
              <w:tabs>
                <w:tab w:val="left" w:pos="8931"/>
                <w:tab w:val="left" w:pos="9072"/>
              </w:tabs>
              <w:autoSpaceDE w:val="0"/>
              <w:autoSpaceDN w:val="0"/>
              <w:adjustRightInd w:val="0"/>
              <w:jc w:val="both"/>
              <w:rPr>
                <w:rFonts w:asciiTheme="majorHAnsi" w:hAnsiTheme="majorHAnsi" w:cs="Verdana"/>
                <w:color w:val="000000"/>
              </w:rPr>
            </w:pPr>
          </w:p>
          <w:p w:rsidR="00582EB2"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lastRenderedPageBreak/>
              <w:t>The course is of a practical, dynamic nature enabling participants to learn confidently and offering practical exercises to fully integrate techniques and strategies. The practical nature will enable students to develop the background knowledge and understanding of the personal and interpersonal skills required for an effective events manager.</w:t>
            </w:r>
          </w:p>
          <w:p w:rsidR="00582EB2" w:rsidRPr="00147AE1" w:rsidRDefault="00582EB2" w:rsidP="00873CCD">
            <w:pPr>
              <w:tabs>
                <w:tab w:val="left" w:pos="8931"/>
                <w:tab w:val="left" w:pos="9072"/>
              </w:tabs>
              <w:autoSpaceDE w:val="0"/>
              <w:autoSpaceDN w:val="0"/>
              <w:adjustRightInd w:val="0"/>
              <w:jc w:val="both"/>
              <w:rPr>
                <w:rFonts w:asciiTheme="majorHAnsi" w:hAnsiTheme="majorHAnsi" w:cs="Verdana"/>
                <w:color w:val="000000"/>
              </w:rPr>
            </w:pPr>
          </w:p>
        </w:tc>
      </w:tr>
      <w:tr w:rsidR="00582EB2" w:rsidRPr="00147AE1" w:rsidTr="00873CCD">
        <w:tc>
          <w:tcPr>
            <w:tcW w:w="1998" w:type="dxa"/>
          </w:tcPr>
          <w:p w:rsidR="00582EB2" w:rsidRDefault="00582EB2" w:rsidP="00873CCD">
            <w:pPr>
              <w:rPr>
                <w:b/>
                <w:i/>
              </w:rPr>
            </w:pPr>
          </w:p>
          <w:p w:rsidR="00582EB2" w:rsidRDefault="00582EB2" w:rsidP="00873CCD">
            <w:pPr>
              <w:rPr>
                <w:b/>
                <w:i/>
              </w:rPr>
            </w:pPr>
          </w:p>
          <w:p w:rsidR="00582EB2" w:rsidRDefault="00582EB2" w:rsidP="00873CCD">
            <w:pPr>
              <w:jc w:val="center"/>
            </w:pPr>
            <w:r w:rsidRPr="00776F47">
              <w:rPr>
                <w:b/>
                <w:i/>
              </w:rPr>
              <w:t>Cost of the course</w:t>
            </w:r>
          </w:p>
        </w:tc>
        <w:tc>
          <w:tcPr>
            <w:tcW w:w="7578" w:type="dxa"/>
          </w:tcPr>
          <w:p w:rsidR="00582EB2" w:rsidRDefault="00582EB2" w:rsidP="00873CCD">
            <w:pPr>
              <w:rPr>
                <w:rFonts w:asciiTheme="majorHAnsi" w:hAnsiTheme="majorHAnsi" w:cs="Verdana,Bold"/>
                <w:b/>
                <w:bCs/>
                <w:color w:val="000000"/>
              </w:rPr>
            </w:pPr>
          </w:p>
          <w:p w:rsidR="00582EB2" w:rsidRDefault="00582EB2" w:rsidP="00873CCD">
            <w:pPr>
              <w:rPr>
                <w:rFonts w:asciiTheme="majorHAnsi" w:hAnsiTheme="majorHAnsi" w:cs="Verdana,Bold"/>
                <w:b/>
                <w:bCs/>
                <w:color w:val="000000"/>
              </w:rPr>
            </w:pPr>
            <w:r w:rsidRPr="00EB24DF">
              <w:rPr>
                <w:rFonts w:asciiTheme="majorHAnsi" w:hAnsiTheme="majorHAnsi" w:cs="Verdana,Bold"/>
                <w:b/>
                <w:bCs/>
                <w:color w:val="000000"/>
              </w:rPr>
              <w:t>490 Euros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 xml:space="preserve">Course Price includes: </w:t>
            </w:r>
          </w:p>
          <w:p w:rsidR="00582EB2" w:rsidRDefault="00582EB2" w:rsidP="00873CCD">
            <w:pPr>
              <w:tabs>
                <w:tab w:val="left" w:pos="8931"/>
                <w:tab w:val="left" w:pos="9072"/>
              </w:tabs>
              <w:autoSpaceDE w:val="0"/>
              <w:autoSpaceDN w:val="0"/>
              <w:adjustRightInd w:val="0"/>
              <w:jc w:val="both"/>
              <w:rPr>
                <w:rFonts w:asciiTheme="majorHAnsi" w:hAnsiTheme="majorHAnsi" w:cs="Verdana"/>
                <w:color w:val="000000"/>
              </w:rPr>
            </w:pPr>
            <w:r w:rsidRPr="00EB24DF">
              <w:rPr>
                <w:rFonts w:asciiTheme="majorHAnsi" w:hAnsiTheme="majorHAnsi" w:cs="Verdana"/>
                <w:color w:val="000000"/>
              </w:rPr>
              <w:t>Registration Fee and tuition for the 7 day course (30 hours training and 25 hours of socio-cultural activities and practical assignments tasks to do after the course)</w:t>
            </w:r>
            <w:r w:rsidRPr="00EB24DF">
              <w:rPr>
                <w:rFonts w:asciiTheme="majorHAnsi" w:hAnsiTheme="majorHAnsi" w:cs="Verdana,Bold"/>
                <w:b/>
                <w:bCs/>
                <w:color w:val="000000"/>
              </w:rPr>
              <w:t xml:space="preserve">, </w:t>
            </w:r>
            <w:r w:rsidRPr="00EB24DF">
              <w:rPr>
                <w:rFonts w:asciiTheme="majorHAnsi" w:hAnsiTheme="majorHAnsi" w:cs="Verdana"/>
                <w:color w:val="000000"/>
              </w:rPr>
              <w:t>Course Material, Certificate of Attendance, dossier with information material about Wolverhampton/Birmingham, City Guided Tour and entrance to Wolverhampton/Birmingham Art Gallery.</w:t>
            </w:r>
          </w:p>
          <w:p w:rsidR="00582EB2" w:rsidRPr="00147AE1" w:rsidRDefault="00582EB2" w:rsidP="00873CCD">
            <w:pPr>
              <w:tabs>
                <w:tab w:val="left" w:pos="8931"/>
                <w:tab w:val="left" w:pos="9072"/>
              </w:tabs>
              <w:autoSpaceDE w:val="0"/>
              <w:autoSpaceDN w:val="0"/>
              <w:adjustRightInd w:val="0"/>
              <w:jc w:val="both"/>
              <w:rPr>
                <w:rFonts w:asciiTheme="majorHAnsi" w:hAnsiTheme="majorHAnsi" w:cs="Verdana"/>
                <w:color w:val="000000"/>
              </w:rPr>
            </w:pPr>
          </w:p>
        </w:tc>
      </w:tr>
    </w:tbl>
    <w:p w:rsidR="00155762" w:rsidRPr="0039445E" w:rsidRDefault="00155762" w:rsidP="00155762">
      <w:pPr>
        <w:tabs>
          <w:tab w:val="left" w:pos="8931"/>
          <w:tab w:val="left" w:pos="9072"/>
        </w:tabs>
        <w:autoSpaceDE w:val="0"/>
        <w:autoSpaceDN w:val="0"/>
        <w:adjustRightInd w:val="0"/>
        <w:spacing w:after="0"/>
        <w:jc w:val="both"/>
        <w:rPr>
          <w:rFonts w:asciiTheme="majorHAnsi" w:hAnsiTheme="majorHAnsi"/>
          <w:sz w:val="20"/>
          <w:szCs w:val="20"/>
        </w:rPr>
        <w:sectPr w:rsidR="00155762" w:rsidRPr="0039445E" w:rsidSect="00582EB2">
          <w:headerReference w:type="even" r:id="rId8"/>
          <w:headerReference w:type="default" r:id="rId9"/>
          <w:headerReference w:type="first" r:id="rId10"/>
          <w:pgSz w:w="11906" w:h="16838" w:code="9"/>
          <w:pgMar w:top="1440" w:right="1440" w:bottom="850" w:left="1138" w:header="709" w:footer="709" w:gutter="0"/>
          <w:cols w:space="708"/>
          <w:docGrid w:linePitch="360"/>
        </w:sectPr>
      </w:pPr>
    </w:p>
    <w:p w:rsidR="00582EB2" w:rsidRPr="00EB24DF" w:rsidRDefault="00582EB2" w:rsidP="00582EB2">
      <w:pPr>
        <w:tabs>
          <w:tab w:val="left" w:pos="8931"/>
          <w:tab w:val="left" w:pos="9072"/>
        </w:tabs>
        <w:autoSpaceDE w:val="0"/>
        <w:autoSpaceDN w:val="0"/>
        <w:adjustRightInd w:val="0"/>
        <w:spacing w:after="0"/>
        <w:jc w:val="both"/>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lastRenderedPageBreak/>
        <w:t>Programme</w:t>
      </w:r>
    </w:p>
    <w:p w:rsidR="00582EB2" w:rsidRPr="00EB24DF" w:rsidRDefault="00582EB2" w:rsidP="00582EB2">
      <w:pPr>
        <w:tabs>
          <w:tab w:val="left" w:pos="8931"/>
          <w:tab w:val="left" w:pos="9072"/>
        </w:tabs>
        <w:autoSpaceDE w:val="0"/>
        <w:autoSpaceDN w:val="0"/>
        <w:adjustRightInd w:val="0"/>
        <w:spacing w:after="0"/>
        <w:jc w:val="both"/>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Course: Events Preparation and management for Educational Organisations</w:t>
      </w:r>
    </w:p>
    <w:p w:rsidR="00582EB2" w:rsidRDefault="00582EB2" w:rsidP="00582EB2">
      <w:pPr>
        <w:tabs>
          <w:tab w:val="left" w:pos="8931"/>
          <w:tab w:val="left" w:pos="9072"/>
        </w:tabs>
        <w:autoSpaceDE w:val="0"/>
        <w:autoSpaceDN w:val="0"/>
        <w:adjustRightInd w:val="0"/>
        <w:spacing w:after="0"/>
        <w:jc w:val="both"/>
        <w:rPr>
          <w:rFonts w:asciiTheme="majorHAnsi" w:hAnsiTheme="majorHAnsi" w:cs="Verdana"/>
          <w:color w:val="000000"/>
          <w:sz w:val="18"/>
          <w:szCs w:val="18"/>
        </w:rPr>
      </w:pPr>
      <w:r w:rsidRPr="00EB24DF">
        <w:rPr>
          <w:rFonts w:asciiTheme="majorHAnsi" w:hAnsiTheme="majorHAnsi" w:cs="Verdana,Bold"/>
          <w:b/>
          <w:bCs/>
          <w:color w:val="000000"/>
          <w:sz w:val="18"/>
          <w:szCs w:val="18"/>
        </w:rPr>
        <w:t xml:space="preserve">Place: </w:t>
      </w:r>
      <w:r w:rsidRPr="00EB24DF">
        <w:rPr>
          <w:rFonts w:asciiTheme="majorHAnsi" w:hAnsiTheme="majorHAnsi" w:cs="Verdana"/>
          <w:color w:val="000000"/>
          <w:sz w:val="18"/>
          <w:szCs w:val="18"/>
        </w:rPr>
        <w:t>Wolverhampton/Birmingham, United Kingdom</w:t>
      </w:r>
    </w:p>
    <w:p w:rsidR="00582EB2" w:rsidRPr="00EB24DF" w:rsidRDefault="00582EB2" w:rsidP="00582EB2">
      <w:pPr>
        <w:tabs>
          <w:tab w:val="left" w:pos="8931"/>
          <w:tab w:val="left" w:pos="9072"/>
        </w:tabs>
        <w:autoSpaceDE w:val="0"/>
        <w:autoSpaceDN w:val="0"/>
        <w:adjustRightInd w:val="0"/>
        <w:spacing w:after="0"/>
        <w:jc w:val="both"/>
        <w:rPr>
          <w:rFonts w:asciiTheme="majorHAnsi" w:hAnsiTheme="majorHAnsi" w:cs="Verdana"/>
          <w:color w:val="000000"/>
          <w:sz w:val="18"/>
          <w:szCs w:val="18"/>
        </w:rPr>
      </w:pPr>
    </w:p>
    <w:tbl>
      <w:tblPr>
        <w:tblStyle w:val="TableGrid"/>
        <w:tblW w:w="15519" w:type="dxa"/>
        <w:jc w:val="center"/>
        <w:tblLook w:val="04A0" w:firstRow="1" w:lastRow="0" w:firstColumn="1" w:lastColumn="0" w:noHBand="0" w:noVBand="1"/>
      </w:tblPr>
      <w:tblGrid>
        <w:gridCol w:w="789"/>
        <w:gridCol w:w="2101"/>
        <w:gridCol w:w="2107"/>
        <w:gridCol w:w="2109"/>
        <w:gridCol w:w="2099"/>
        <w:gridCol w:w="2104"/>
        <w:gridCol w:w="2104"/>
        <w:gridCol w:w="2106"/>
      </w:tblGrid>
      <w:tr w:rsidR="00582EB2" w:rsidRPr="00EB24DF" w:rsidTr="00873CCD">
        <w:trPr>
          <w:gridBefore w:val="1"/>
          <w:wBefore w:w="789" w:type="dxa"/>
          <w:trHeight w:val="411"/>
          <w:jc w:val="center"/>
        </w:trPr>
        <w:tc>
          <w:tcPr>
            <w:tcW w:w="2101" w:type="dxa"/>
          </w:tcPr>
          <w:p w:rsidR="00582EB2" w:rsidRPr="00EB24DF" w:rsidRDefault="00582EB2" w:rsidP="00873CCD">
            <w:pPr>
              <w:tabs>
                <w:tab w:val="left" w:pos="8931"/>
                <w:tab w:val="left" w:pos="9072"/>
              </w:tabs>
              <w:autoSpaceDE w:val="0"/>
              <w:autoSpaceDN w:val="0"/>
              <w:adjustRightInd w:val="0"/>
              <w:spacing w:line="276" w:lineRule="auto"/>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Day 1</w:t>
            </w:r>
          </w:p>
        </w:tc>
        <w:tc>
          <w:tcPr>
            <w:tcW w:w="2107" w:type="dxa"/>
          </w:tcPr>
          <w:p w:rsidR="00582EB2" w:rsidRPr="00EB24DF" w:rsidRDefault="00582EB2" w:rsidP="00873CCD">
            <w:pPr>
              <w:tabs>
                <w:tab w:val="left" w:pos="8931"/>
                <w:tab w:val="left" w:pos="9072"/>
              </w:tabs>
              <w:autoSpaceDE w:val="0"/>
              <w:autoSpaceDN w:val="0"/>
              <w:adjustRightInd w:val="0"/>
              <w:spacing w:line="276" w:lineRule="auto"/>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 xml:space="preserve">Day 2 </w:t>
            </w:r>
          </w:p>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9" w:type="dxa"/>
          </w:tcPr>
          <w:p w:rsidR="00582EB2" w:rsidRPr="00EB24DF" w:rsidRDefault="00582EB2" w:rsidP="00873CCD">
            <w:pPr>
              <w:tabs>
                <w:tab w:val="left" w:pos="8931"/>
                <w:tab w:val="left" w:pos="9072"/>
              </w:tabs>
              <w:autoSpaceDE w:val="0"/>
              <w:autoSpaceDN w:val="0"/>
              <w:adjustRightInd w:val="0"/>
              <w:spacing w:line="276" w:lineRule="auto"/>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Day 3</w:t>
            </w:r>
          </w:p>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099" w:type="dxa"/>
          </w:tcPr>
          <w:p w:rsidR="00582EB2" w:rsidRPr="00EB24DF" w:rsidRDefault="00582EB2" w:rsidP="00873CCD">
            <w:pPr>
              <w:tabs>
                <w:tab w:val="left" w:pos="8931"/>
                <w:tab w:val="left" w:pos="9072"/>
              </w:tabs>
              <w:autoSpaceDE w:val="0"/>
              <w:autoSpaceDN w:val="0"/>
              <w:adjustRightInd w:val="0"/>
              <w:spacing w:line="276" w:lineRule="auto"/>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Day 4</w:t>
            </w:r>
          </w:p>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4" w:type="dxa"/>
          </w:tcPr>
          <w:p w:rsidR="00582EB2" w:rsidRPr="00EB24DF" w:rsidRDefault="00582EB2" w:rsidP="00873CCD">
            <w:pPr>
              <w:tabs>
                <w:tab w:val="left" w:pos="8931"/>
                <w:tab w:val="left" w:pos="9072"/>
              </w:tabs>
              <w:autoSpaceDE w:val="0"/>
              <w:autoSpaceDN w:val="0"/>
              <w:adjustRightInd w:val="0"/>
              <w:spacing w:line="276" w:lineRule="auto"/>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Day 5</w:t>
            </w:r>
          </w:p>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4" w:type="dxa"/>
          </w:tcPr>
          <w:p w:rsidR="00582EB2" w:rsidRPr="00EB24DF" w:rsidRDefault="00582EB2" w:rsidP="00873CCD">
            <w:pPr>
              <w:tabs>
                <w:tab w:val="left" w:pos="8931"/>
                <w:tab w:val="left" w:pos="9072"/>
              </w:tabs>
              <w:autoSpaceDE w:val="0"/>
              <w:autoSpaceDN w:val="0"/>
              <w:adjustRightInd w:val="0"/>
              <w:spacing w:line="276" w:lineRule="auto"/>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 xml:space="preserve">Day 6 </w:t>
            </w:r>
          </w:p>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6" w:type="dxa"/>
          </w:tcPr>
          <w:p w:rsidR="00582EB2" w:rsidRPr="00EB24DF" w:rsidRDefault="00582EB2" w:rsidP="00873CCD">
            <w:pPr>
              <w:tabs>
                <w:tab w:val="left" w:pos="8931"/>
                <w:tab w:val="left" w:pos="9072"/>
              </w:tabs>
              <w:autoSpaceDE w:val="0"/>
              <w:autoSpaceDN w:val="0"/>
              <w:adjustRightInd w:val="0"/>
              <w:spacing w:line="276" w:lineRule="auto"/>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 xml:space="preserve">Day 7 </w:t>
            </w:r>
          </w:p>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r>
      <w:tr w:rsidR="00582EB2" w:rsidRPr="00EB24DF" w:rsidTr="00873CCD">
        <w:trPr>
          <w:trHeight w:val="594"/>
          <w:jc w:val="center"/>
        </w:trPr>
        <w:tc>
          <w:tcPr>
            <w:tcW w:w="789" w:type="dxa"/>
            <w:vMerge w:val="restart"/>
            <w:shd w:val="clear" w:color="auto" w:fill="auto"/>
          </w:tcPr>
          <w:p w:rsidR="00582EB2" w:rsidRPr="00EB24DF" w:rsidRDefault="00582EB2" w:rsidP="00873CCD">
            <w:pPr>
              <w:tabs>
                <w:tab w:val="left" w:pos="8931"/>
                <w:tab w:val="left" w:pos="9072"/>
              </w:tabs>
              <w:autoSpaceDE w:val="0"/>
              <w:autoSpaceDN w:val="0"/>
              <w:adjustRightInd w:val="0"/>
              <w:rPr>
                <w:rFonts w:asciiTheme="majorHAnsi" w:hAnsiTheme="majorHAnsi" w:cs="Verdana"/>
                <w:b/>
                <w:color w:val="000000"/>
                <w:sz w:val="18"/>
                <w:szCs w:val="18"/>
              </w:rPr>
            </w:pPr>
            <w:r w:rsidRPr="00EB24DF">
              <w:rPr>
                <w:rFonts w:asciiTheme="majorHAnsi" w:hAnsiTheme="majorHAnsi" w:cs="Verdana"/>
                <w:b/>
                <w:color w:val="000000"/>
                <w:sz w:val="18"/>
                <w:szCs w:val="18"/>
              </w:rPr>
              <w:t>AM</w:t>
            </w:r>
          </w:p>
          <w:p w:rsidR="00582EB2" w:rsidRPr="00EB24DF" w:rsidRDefault="00582EB2" w:rsidP="00873CCD">
            <w:pPr>
              <w:tabs>
                <w:tab w:val="left" w:pos="8931"/>
                <w:tab w:val="left" w:pos="9072"/>
              </w:tabs>
              <w:autoSpaceDE w:val="0"/>
              <w:autoSpaceDN w:val="0"/>
              <w:adjustRightInd w:val="0"/>
              <w:rPr>
                <w:rFonts w:asciiTheme="majorHAnsi" w:hAnsiTheme="majorHAnsi" w:cs="Verdana"/>
                <w:b/>
                <w:color w:val="000000"/>
                <w:sz w:val="18"/>
                <w:szCs w:val="18"/>
              </w:rPr>
            </w:pPr>
            <w:r w:rsidRPr="00EB24DF">
              <w:rPr>
                <w:rFonts w:asciiTheme="majorHAnsi" w:hAnsiTheme="majorHAnsi" w:cs="Verdana"/>
                <w:b/>
                <w:color w:val="000000"/>
                <w:sz w:val="18"/>
                <w:szCs w:val="18"/>
              </w:rPr>
              <w:t>09.00</w:t>
            </w:r>
          </w:p>
          <w:p w:rsidR="00582EB2" w:rsidRPr="00EB24DF" w:rsidRDefault="00582EB2" w:rsidP="00873CCD">
            <w:pPr>
              <w:tabs>
                <w:tab w:val="left" w:pos="8931"/>
                <w:tab w:val="left" w:pos="9072"/>
              </w:tabs>
              <w:autoSpaceDE w:val="0"/>
              <w:autoSpaceDN w:val="0"/>
              <w:adjustRightInd w:val="0"/>
              <w:rPr>
                <w:rFonts w:asciiTheme="majorHAnsi" w:hAnsiTheme="majorHAnsi" w:cs="Verdana"/>
                <w:b/>
                <w:color w:val="000000"/>
                <w:sz w:val="18"/>
                <w:szCs w:val="18"/>
              </w:rPr>
            </w:pPr>
            <w:r w:rsidRPr="00EB24DF">
              <w:rPr>
                <w:rFonts w:asciiTheme="majorHAnsi" w:hAnsiTheme="majorHAnsi" w:cs="Verdana"/>
                <w:b/>
                <w:color w:val="000000"/>
                <w:sz w:val="18"/>
                <w:szCs w:val="18"/>
              </w:rPr>
              <w:t>12.30</w:t>
            </w:r>
          </w:p>
        </w:tc>
        <w:tc>
          <w:tcPr>
            <w:tcW w:w="2101" w:type="dxa"/>
            <w:vMerge w:val="restart"/>
          </w:tcPr>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Arrival</w:t>
            </w:r>
          </w:p>
        </w:tc>
        <w:tc>
          <w:tcPr>
            <w:tcW w:w="2107" w:type="dxa"/>
          </w:tcPr>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
                <w:color w:val="000000"/>
                <w:sz w:val="18"/>
                <w:szCs w:val="18"/>
              </w:rPr>
              <w:t>Participant Presentations</w:t>
            </w:r>
          </w:p>
        </w:tc>
        <w:tc>
          <w:tcPr>
            <w:tcW w:w="2109" w:type="dxa"/>
            <w:vMerge w:val="restart"/>
          </w:tcPr>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From concept to reality – market research, establishing viability, capacities etc</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Practical exercises in groups, discussions and comments</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tc>
        <w:tc>
          <w:tcPr>
            <w:tcW w:w="2099" w:type="dxa"/>
            <w:vMerge w:val="restart"/>
          </w:tcPr>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Organising the event. –  production schedule</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Practical exercises in groups, discussions and comments</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tc>
        <w:tc>
          <w:tcPr>
            <w:tcW w:w="2104" w:type="dxa"/>
            <w:vMerge w:val="restart"/>
          </w:tcPr>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Marketing and media tools</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rPr>
                <w:rFonts w:asciiTheme="majorHAnsi" w:hAnsiTheme="majorHAnsi" w:cs="Verdana,Bold"/>
                <w:sz w:val="18"/>
                <w:szCs w:val="18"/>
              </w:rPr>
            </w:pPr>
          </w:p>
          <w:p w:rsidR="00582EB2" w:rsidRPr="00EB24DF" w:rsidRDefault="00582EB2" w:rsidP="00873CCD">
            <w:pPr>
              <w:ind w:firstLine="720"/>
              <w:rPr>
                <w:rFonts w:asciiTheme="majorHAnsi" w:hAnsiTheme="majorHAnsi" w:cs="Verdana,Bold"/>
                <w:sz w:val="18"/>
                <w:szCs w:val="18"/>
              </w:rPr>
            </w:pPr>
          </w:p>
        </w:tc>
        <w:tc>
          <w:tcPr>
            <w:tcW w:w="2104" w:type="dxa"/>
            <w:vMerge w:val="restart"/>
          </w:tcPr>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
                <w:color w:val="000000"/>
                <w:sz w:val="18"/>
                <w:szCs w:val="18"/>
              </w:rPr>
              <w:t>Staff and compliance issues</w:t>
            </w:r>
            <w:r w:rsidRPr="00EB24DF">
              <w:rPr>
                <w:rFonts w:asciiTheme="majorHAnsi" w:hAnsiTheme="majorHAnsi" w:cs="Verdana,Bold"/>
                <w:bCs/>
                <w:color w:val="000000"/>
                <w:sz w:val="18"/>
                <w:szCs w:val="18"/>
              </w:rPr>
              <w:t xml:space="preserve"> </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Practical exercises in groups, discussions and comments</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tc>
        <w:tc>
          <w:tcPr>
            <w:tcW w:w="2106" w:type="dxa"/>
            <w:vMerge w:val="restart"/>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Discussion and development of strategies to implement what has been learnt this week into individual’s educational establishments</w:t>
            </w:r>
          </w:p>
        </w:tc>
      </w:tr>
      <w:tr w:rsidR="00582EB2" w:rsidRPr="00EB24DF" w:rsidTr="00873CCD">
        <w:trPr>
          <w:trHeight w:val="937"/>
          <w:jc w:val="center"/>
        </w:trPr>
        <w:tc>
          <w:tcPr>
            <w:tcW w:w="789" w:type="dxa"/>
            <w:vMerge/>
            <w:shd w:val="clear" w:color="auto" w:fill="auto"/>
          </w:tcPr>
          <w:p w:rsidR="00582EB2" w:rsidRPr="00EB24DF" w:rsidRDefault="00582EB2" w:rsidP="00873CCD">
            <w:pPr>
              <w:tabs>
                <w:tab w:val="left" w:pos="8931"/>
                <w:tab w:val="left" w:pos="9072"/>
              </w:tabs>
              <w:autoSpaceDE w:val="0"/>
              <w:autoSpaceDN w:val="0"/>
              <w:adjustRightInd w:val="0"/>
              <w:rPr>
                <w:rFonts w:asciiTheme="majorHAnsi" w:hAnsiTheme="majorHAnsi" w:cs="Verdana"/>
                <w:b/>
                <w:color w:val="000000"/>
                <w:sz w:val="18"/>
                <w:szCs w:val="18"/>
              </w:rPr>
            </w:pPr>
          </w:p>
        </w:tc>
        <w:tc>
          <w:tcPr>
            <w:tcW w:w="2101"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7" w:type="dxa"/>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Expectations and needs for the course</w:t>
            </w:r>
          </w:p>
        </w:tc>
        <w:tc>
          <w:tcPr>
            <w:tcW w:w="210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09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6"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r>
      <w:tr w:rsidR="00582EB2" w:rsidRPr="00EB24DF" w:rsidTr="00873CCD">
        <w:trPr>
          <w:trHeight w:val="569"/>
          <w:jc w:val="center"/>
        </w:trPr>
        <w:tc>
          <w:tcPr>
            <w:tcW w:w="789" w:type="dxa"/>
            <w:vMerge/>
            <w:shd w:val="clear" w:color="auto" w:fill="auto"/>
          </w:tcPr>
          <w:p w:rsidR="00582EB2" w:rsidRPr="00EB24DF" w:rsidRDefault="00582EB2" w:rsidP="00873CCD">
            <w:pPr>
              <w:tabs>
                <w:tab w:val="left" w:pos="8931"/>
                <w:tab w:val="left" w:pos="9072"/>
              </w:tabs>
              <w:autoSpaceDE w:val="0"/>
              <w:autoSpaceDN w:val="0"/>
              <w:adjustRightInd w:val="0"/>
              <w:rPr>
                <w:rFonts w:asciiTheme="majorHAnsi" w:hAnsiTheme="majorHAnsi" w:cs="Verdana"/>
                <w:b/>
                <w:color w:val="000000"/>
                <w:sz w:val="18"/>
                <w:szCs w:val="18"/>
              </w:rPr>
            </w:pPr>
          </w:p>
        </w:tc>
        <w:tc>
          <w:tcPr>
            <w:tcW w:w="2101"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7" w:type="dxa"/>
            <w:vMerge w:val="restart"/>
          </w:tcPr>
          <w:p w:rsidR="00582EB2" w:rsidRPr="00EB24DF" w:rsidRDefault="00582EB2" w:rsidP="00873CCD">
            <w:pPr>
              <w:tabs>
                <w:tab w:val="left" w:pos="8931"/>
                <w:tab w:val="left" w:pos="9072"/>
              </w:tabs>
              <w:autoSpaceDE w:val="0"/>
              <w:autoSpaceDN w:val="0"/>
              <w:adjustRightInd w:val="0"/>
              <w:spacing w:line="276" w:lineRule="auto"/>
              <w:rPr>
                <w:rFonts w:asciiTheme="majorHAnsi" w:hAnsiTheme="majorHAnsi" w:cs="Verdana"/>
                <w:color w:val="000000"/>
                <w:sz w:val="18"/>
                <w:szCs w:val="18"/>
              </w:rPr>
            </w:pPr>
            <w:r w:rsidRPr="00EB24DF">
              <w:rPr>
                <w:rFonts w:asciiTheme="majorHAnsi" w:hAnsiTheme="majorHAnsi" w:cs="Verdana"/>
                <w:color w:val="000000"/>
                <w:sz w:val="18"/>
                <w:szCs w:val="18"/>
              </w:rPr>
              <w:t>Discussion of general objectives of the course</w:t>
            </w:r>
          </w:p>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09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6"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r>
      <w:tr w:rsidR="00582EB2" w:rsidRPr="00EB24DF" w:rsidTr="00873CCD">
        <w:trPr>
          <w:trHeight w:val="1239"/>
          <w:jc w:val="center"/>
        </w:trPr>
        <w:tc>
          <w:tcPr>
            <w:tcW w:w="789" w:type="dxa"/>
            <w:vMerge/>
            <w:shd w:val="clear" w:color="auto" w:fill="auto"/>
          </w:tcPr>
          <w:p w:rsidR="00582EB2" w:rsidRPr="00EB24DF" w:rsidRDefault="00582EB2" w:rsidP="00873CCD">
            <w:pPr>
              <w:tabs>
                <w:tab w:val="left" w:pos="8931"/>
                <w:tab w:val="left" w:pos="9072"/>
              </w:tabs>
              <w:autoSpaceDE w:val="0"/>
              <w:autoSpaceDN w:val="0"/>
              <w:adjustRightInd w:val="0"/>
              <w:rPr>
                <w:rFonts w:asciiTheme="majorHAnsi" w:hAnsiTheme="majorHAnsi" w:cs="Verdana"/>
                <w:b/>
                <w:color w:val="000000"/>
                <w:sz w:val="18"/>
                <w:szCs w:val="18"/>
              </w:rPr>
            </w:pPr>
          </w:p>
        </w:tc>
        <w:tc>
          <w:tcPr>
            <w:tcW w:w="2101"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7"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09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6" w:type="dxa"/>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Open discussion to clarify doubts, answer queries and assist participants</w:t>
            </w:r>
          </w:p>
        </w:tc>
      </w:tr>
      <w:tr w:rsidR="00582EB2" w:rsidRPr="00EB24DF" w:rsidTr="00873CCD">
        <w:trPr>
          <w:trHeight w:val="318"/>
          <w:jc w:val="center"/>
        </w:trPr>
        <w:tc>
          <w:tcPr>
            <w:tcW w:w="789" w:type="dxa"/>
            <w:vMerge/>
            <w:shd w:val="clear" w:color="auto" w:fill="auto"/>
          </w:tcPr>
          <w:p w:rsidR="00582EB2" w:rsidRPr="00EB24DF" w:rsidRDefault="00582EB2" w:rsidP="00873CCD">
            <w:pPr>
              <w:tabs>
                <w:tab w:val="left" w:pos="8931"/>
                <w:tab w:val="left" w:pos="9072"/>
              </w:tabs>
              <w:autoSpaceDE w:val="0"/>
              <w:autoSpaceDN w:val="0"/>
              <w:adjustRightInd w:val="0"/>
              <w:rPr>
                <w:rFonts w:asciiTheme="majorHAnsi" w:hAnsiTheme="majorHAnsi" w:cs="Verdana"/>
                <w:b/>
                <w:color w:val="000000"/>
                <w:sz w:val="18"/>
                <w:szCs w:val="18"/>
              </w:rPr>
            </w:pPr>
          </w:p>
        </w:tc>
        <w:tc>
          <w:tcPr>
            <w:tcW w:w="2101"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7"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09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6" w:type="dxa"/>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Evaluation</w:t>
            </w:r>
          </w:p>
        </w:tc>
      </w:tr>
      <w:tr w:rsidR="00582EB2" w:rsidRPr="00EB24DF" w:rsidTr="00873CCD">
        <w:trPr>
          <w:trHeight w:val="220"/>
          <w:jc w:val="center"/>
        </w:trPr>
        <w:tc>
          <w:tcPr>
            <w:tcW w:w="789" w:type="dxa"/>
            <w:vMerge/>
            <w:shd w:val="clear" w:color="auto" w:fill="auto"/>
          </w:tcPr>
          <w:p w:rsidR="00582EB2" w:rsidRPr="00EB24DF" w:rsidRDefault="00582EB2" w:rsidP="00873CCD">
            <w:pPr>
              <w:tabs>
                <w:tab w:val="left" w:pos="8931"/>
                <w:tab w:val="left" w:pos="9072"/>
              </w:tabs>
              <w:autoSpaceDE w:val="0"/>
              <w:autoSpaceDN w:val="0"/>
              <w:adjustRightInd w:val="0"/>
              <w:rPr>
                <w:rFonts w:asciiTheme="majorHAnsi" w:hAnsiTheme="majorHAnsi" w:cs="Verdana"/>
                <w:b/>
                <w:color w:val="000000"/>
                <w:sz w:val="18"/>
                <w:szCs w:val="18"/>
              </w:rPr>
            </w:pPr>
          </w:p>
        </w:tc>
        <w:tc>
          <w:tcPr>
            <w:tcW w:w="2101"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7"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09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6" w:type="dxa"/>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Certificates</w:t>
            </w:r>
          </w:p>
        </w:tc>
      </w:tr>
      <w:tr w:rsidR="00582EB2" w:rsidRPr="00EB24DF" w:rsidTr="00873CCD">
        <w:trPr>
          <w:trHeight w:val="389"/>
          <w:jc w:val="center"/>
        </w:trPr>
        <w:tc>
          <w:tcPr>
            <w:tcW w:w="789" w:type="dxa"/>
            <w:shd w:val="clear" w:color="auto" w:fill="auto"/>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PM</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12.30</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1.00</w:t>
            </w:r>
          </w:p>
        </w:tc>
        <w:tc>
          <w:tcPr>
            <w:tcW w:w="2101" w:type="dxa"/>
          </w:tcPr>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7"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Lunch break</w:t>
            </w:r>
          </w:p>
        </w:tc>
        <w:tc>
          <w:tcPr>
            <w:tcW w:w="2109"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Lunch break</w:t>
            </w:r>
          </w:p>
        </w:tc>
        <w:tc>
          <w:tcPr>
            <w:tcW w:w="2099"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Lunch break</w:t>
            </w:r>
          </w:p>
        </w:tc>
        <w:tc>
          <w:tcPr>
            <w:tcW w:w="2104"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Lunch break</w:t>
            </w:r>
          </w:p>
        </w:tc>
        <w:tc>
          <w:tcPr>
            <w:tcW w:w="2104"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Lunch break</w:t>
            </w:r>
          </w:p>
        </w:tc>
        <w:tc>
          <w:tcPr>
            <w:tcW w:w="2106" w:type="dxa"/>
          </w:tcPr>
          <w:p w:rsidR="00582EB2" w:rsidRPr="00EB24DF" w:rsidRDefault="00582EB2" w:rsidP="00873CCD">
            <w:pPr>
              <w:tabs>
                <w:tab w:val="left" w:pos="8931"/>
                <w:tab w:val="left" w:pos="9072"/>
              </w:tabs>
              <w:spacing w:line="276" w:lineRule="auto"/>
              <w:rPr>
                <w:rFonts w:asciiTheme="majorHAnsi" w:hAnsiTheme="majorHAnsi"/>
                <w:sz w:val="18"/>
                <w:szCs w:val="18"/>
              </w:rPr>
            </w:pPr>
            <w:r w:rsidRPr="00EB24DF">
              <w:rPr>
                <w:rFonts w:asciiTheme="majorHAnsi" w:hAnsiTheme="majorHAnsi" w:cs="Verdana"/>
                <w:color w:val="000000"/>
                <w:sz w:val="18"/>
                <w:szCs w:val="18"/>
              </w:rPr>
              <w:t xml:space="preserve">Farewell </w:t>
            </w:r>
          </w:p>
        </w:tc>
      </w:tr>
      <w:tr w:rsidR="00582EB2" w:rsidRPr="00EB24DF" w:rsidTr="00873CCD">
        <w:trPr>
          <w:trHeight w:val="251"/>
          <w:jc w:val="center"/>
        </w:trPr>
        <w:tc>
          <w:tcPr>
            <w:tcW w:w="789" w:type="dxa"/>
            <w:vMerge w:val="restart"/>
            <w:shd w:val="clear" w:color="auto" w:fill="auto"/>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1.00</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3.30</w:t>
            </w:r>
          </w:p>
        </w:tc>
        <w:tc>
          <w:tcPr>
            <w:tcW w:w="2101" w:type="dxa"/>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Welcome</w:t>
            </w:r>
          </w:p>
        </w:tc>
        <w:tc>
          <w:tcPr>
            <w:tcW w:w="2107" w:type="dxa"/>
            <w:vMerge w:val="restart"/>
          </w:tcPr>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 xml:space="preserve">Principles of project/event management   </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Practical exercises in groups, discussions and comments</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tc>
        <w:tc>
          <w:tcPr>
            <w:tcW w:w="2109" w:type="dxa"/>
            <w:vMerge w:val="restart"/>
          </w:tcPr>
          <w:p w:rsidR="00582EB2" w:rsidRPr="00EB24DF" w:rsidRDefault="00582EB2" w:rsidP="00873CCD">
            <w:pPr>
              <w:rPr>
                <w:rFonts w:asciiTheme="majorHAnsi" w:hAnsiTheme="majorHAnsi" w:cs="Verdana,Bold"/>
                <w:bCs/>
                <w:color w:val="000000"/>
                <w:sz w:val="18"/>
                <w:szCs w:val="18"/>
              </w:rPr>
            </w:pPr>
            <w:r w:rsidRPr="00EB24DF">
              <w:rPr>
                <w:rFonts w:asciiTheme="majorHAnsi" w:hAnsiTheme="majorHAnsi" w:cs="Verdana,Bold"/>
                <w:bCs/>
                <w:color w:val="000000"/>
                <w:sz w:val="18"/>
                <w:szCs w:val="18"/>
              </w:rPr>
              <w:t xml:space="preserve">Preparing a proposal – </w:t>
            </w:r>
            <w:proofErr w:type="spellStart"/>
            <w:r w:rsidRPr="00EB24DF">
              <w:rPr>
                <w:rFonts w:asciiTheme="majorHAnsi" w:hAnsiTheme="majorHAnsi" w:cs="Verdana,Bold"/>
                <w:bCs/>
                <w:color w:val="000000"/>
                <w:sz w:val="18"/>
                <w:szCs w:val="18"/>
              </w:rPr>
              <w:t>Clairity</w:t>
            </w:r>
            <w:proofErr w:type="spellEnd"/>
            <w:r w:rsidRPr="00EB24DF">
              <w:rPr>
                <w:rFonts w:asciiTheme="majorHAnsi" w:hAnsiTheme="majorHAnsi" w:cs="Verdana,Bold"/>
                <w:bCs/>
                <w:color w:val="000000"/>
                <w:sz w:val="18"/>
                <w:szCs w:val="18"/>
              </w:rPr>
              <w:t>, SWOT, estimating attendance etc</w:t>
            </w:r>
          </w:p>
          <w:p w:rsidR="00582EB2" w:rsidRPr="00EB24DF" w:rsidRDefault="00582EB2" w:rsidP="00873CCD">
            <w:pPr>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Practical exercises in groups, discussions and comments</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rPr>
                <w:rFonts w:asciiTheme="majorHAnsi" w:hAnsiTheme="majorHAnsi" w:cs="Verdana,Bold"/>
                <w:b/>
                <w:bCs/>
                <w:color w:val="000000"/>
                <w:sz w:val="18"/>
                <w:szCs w:val="18"/>
              </w:rPr>
            </w:pPr>
          </w:p>
        </w:tc>
        <w:tc>
          <w:tcPr>
            <w:tcW w:w="2099" w:type="dxa"/>
            <w:vMerge w:val="restart"/>
          </w:tcPr>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 xml:space="preserve">Organising the event. </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Practical exercises in groups, discussions and comments</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4" w:type="dxa"/>
            <w:vMerge w:val="restart"/>
          </w:tcPr>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Promotional tools</w:t>
            </w:r>
          </w:p>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Staff and compliance issues</w:t>
            </w:r>
          </w:p>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Practical exercises in groups, discussions and comments</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4" w:type="dxa"/>
            <w:vMerge w:val="restart"/>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Evaluation – budget, cost of event, return on investment etc</w:t>
            </w:r>
          </w:p>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r w:rsidRPr="00EB24DF">
              <w:rPr>
                <w:rFonts w:asciiTheme="majorHAnsi" w:hAnsiTheme="majorHAnsi" w:cs="Verdana,Bold"/>
                <w:bCs/>
                <w:color w:val="000000"/>
                <w:sz w:val="18"/>
                <w:szCs w:val="18"/>
              </w:rPr>
              <w:t>Practical exercises in groups, discussions and comments</w:t>
            </w:r>
          </w:p>
          <w:p w:rsidR="00582EB2" w:rsidRPr="00EB24DF" w:rsidRDefault="00582EB2" w:rsidP="00873CCD">
            <w:pPr>
              <w:tabs>
                <w:tab w:val="left" w:pos="8931"/>
                <w:tab w:val="left" w:pos="9072"/>
              </w:tabs>
              <w:autoSpaceDE w:val="0"/>
              <w:autoSpaceDN w:val="0"/>
              <w:adjustRightInd w:val="0"/>
              <w:rPr>
                <w:rFonts w:asciiTheme="majorHAnsi" w:hAnsiTheme="majorHAnsi" w:cs="Verdana,Bold"/>
                <w:bCs/>
                <w:color w:val="000000"/>
                <w:sz w:val="18"/>
                <w:szCs w:val="18"/>
              </w:rPr>
            </w:pPr>
          </w:p>
          <w:p w:rsidR="00582EB2" w:rsidRPr="00EB24DF" w:rsidRDefault="00582EB2" w:rsidP="00873CCD">
            <w:pPr>
              <w:tabs>
                <w:tab w:val="left" w:pos="8931"/>
                <w:tab w:val="left" w:pos="9072"/>
              </w:tabs>
              <w:autoSpaceDE w:val="0"/>
              <w:autoSpaceDN w:val="0"/>
              <w:adjustRightInd w:val="0"/>
              <w:rPr>
                <w:rFonts w:asciiTheme="majorHAnsi" w:hAnsiTheme="majorHAnsi" w:cs="Verdana,Bold"/>
                <w:b/>
                <w:bCs/>
                <w:color w:val="000000"/>
                <w:sz w:val="18"/>
                <w:szCs w:val="18"/>
              </w:rPr>
            </w:pPr>
          </w:p>
        </w:tc>
        <w:tc>
          <w:tcPr>
            <w:tcW w:w="2106" w:type="dxa"/>
            <w:vMerge w:val="restart"/>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Departure</w:t>
            </w:r>
          </w:p>
        </w:tc>
      </w:tr>
      <w:tr w:rsidR="00582EB2" w:rsidRPr="00EB24DF" w:rsidTr="00873CCD">
        <w:trPr>
          <w:trHeight w:val="880"/>
          <w:jc w:val="center"/>
        </w:trPr>
        <w:tc>
          <w:tcPr>
            <w:tcW w:w="789" w:type="dxa"/>
            <w:vMerge/>
            <w:tcBorders>
              <w:bottom w:val="single" w:sz="4" w:space="0" w:color="auto"/>
            </w:tcBorders>
            <w:shd w:val="clear" w:color="auto" w:fill="auto"/>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p>
        </w:tc>
        <w:tc>
          <w:tcPr>
            <w:tcW w:w="2101" w:type="dxa"/>
            <w:tcBorders>
              <w:bottom w:val="single" w:sz="4" w:space="0" w:color="auto"/>
            </w:tcBorders>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Registration and hand-out of materials</w:t>
            </w:r>
          </w:p>
        </w:tc>
        <w:tc>
          <w:tcPr>
            <w:tcW w:w="2107" w:type="dxa"/>
            <w:vMerge/>
            <w:tcBorders>
              <w:bottom w:val="single" w:sz="4" w:space="0" w:color="auto"/>
            </w:tcBorders>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9" w:type="dxa"/>
            <w:vMerge/>
            <w:tcBorders>
              <w:bottom w:val="single" w:sz="4" w:space="0" w:color="auto"/>
            </w:tcBorders>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099" w:type="dxa"/>
            <w:vMerge/>
            <w:tcBorders>
              <w:bottom w:val="single" w:sz="4" w:space="0" w:color="auto"/>
            </w:tcBorders>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
                <w:color w:val="000000"/>
                <w:sz w:val="18"/>
                <w:szCs w:val="18"/>
              </w:rPr>
            </w:pPr>
          </w:p>
        </w:tc>
        <w:tc>
          <w:tcPr>
            <w:tcW w:w="2104" w:type="dxa"/>
            <w:vMerge/>
            <w:tcBorders>
              <w:bottom w:val="single" w:sz="4" w:space="0" w:color="auto"/>
            </w:tcBorders>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6" w:type="dxa"/>
            <w:vMerge/>
            <w:tcBorders>
              <w:bottom w:val="single" w:sz="4" w:space="0" w:color="auto"/>
            </w:tcBorders>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p>
        </w:tc>
      </w:tr>
      <w:tr w:rsidR="00582EB2" w:rsidRPr="00EB24DF" w:rsidTr="00873CCD">
        <w:trPr>
          <w:trHeight w:val="301"/>
          <w:jc w:val="center"/>
        </w:trPr>
        <w:tc>
          <w:tcPr>
            <w:tcW w:w="789" w:type="dxa"/>
            <w:vMerge/>
            <w:shd w:val="clear" w:color="auto" w:fill="auto"/>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p>
        </w:tc>
        <w:tc>
          <w:tcPr>
            <w:tcW w:w="2101" w:type="dxa"/>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Ice breaking</w:t>
            </w:r>
          </w:p>
        </w:tc>
        <w:tc>
          <w:tcPr>
            <w:tcW w:w="2107"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09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6" w:type="dxa"/>
            <w:vMerge/>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p>
        </w:tc>
      </w:tr>
      <w:tr w:rsidR="00582EB2" w:rsidRPr="00EB24DF" w:rsidTr="00873CCD">
        <w:trPr>
          <w:trHeight w:val="290"/>
          <w:jc w:val="center"/>
        </w:trPr>
        <w:tc>
          <w:tcPr>
            <w:tcW w:w="789" w:type="dxa"/>
            <w:vMerge/>
            <w:shd w:val="clear" w:color="auto" w:fill="auto"/>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p>
        </w:tc>
        <w:tc>
          <w:tcPr>
            <w:tcW w:w="2101" w:type="dxa"/>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r w:rsidRPr="00EB24DF">
              <w:rPr>
                <w:rFonts w:asciiTheme="majorHAnsi" w:hAnsiTheme="majorHAnsi" w:cs="Verdana"/>
                <w:color w:val="000000"/>
                <w:sz w:val="18"/>
                <w:szCs w:val="18"/>
              </w:rPr>
              <w:t>Course overview</w:t>
            </w:r>
          </w:p>
        </w:tc>
        <w:tc>
          <w:tcPr>
            <w:tcW w:w="2107"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099"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4" w:type="dxa"/>
            <w:vMerge/>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6" w:type="dxa"/>
            <w:vMerge/>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p>
        </w:tc>
      </w:tr>
      <w:tr w:rsidR="00582EB2" w:rsidRPr="00EB24DF" w:rsidTr="00873CCD">
        <w:trPr>
          <w:trHeight w:val="389"/>
          <w:jc w:val="center"/>
        </w:trPr>
        <w:tc>
          <w:tcPr>
            <w:tcW w:w="789" w:type="dxa"/>
            <w:shd w:val="clear" w:color="auto" w:fill="auto"/>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3.30</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r w:rsidRPr="00EB24DF">
              <w:rPr>
                <w:rFonts w:asciiTheme="majorHAnsi" w:hAnsiTheme="majorHAnsi" w:cs="Verdana,Bold"/>
                <w:b/>
                <w:bCs/>
                <w:color w:val="000000"/>
                <w:sz w:val="18"/>
                <w:szCs w:val="18"/>
              </w:rPr>
              <w:t>6.30</w:t>
            </w:r>
          </w:p>
        </w:tc>
        <w:tc>
          <w:tcPr>
            <w:tcW w:w="2101" w:type="dxa"/>
          </w:tcPr>
          <w:p w:rsidR="00582EB2" w:rsidRPr="00EB24DF" w:rsidRDefault="00582EB2" w:rsidP="00873CCD">
            <w:pPr>
              <w:tabs>
                <w:tab w:val="left" w:pos="8931"/>
                <w:tab w:val="left" w:pos="9072"/>
              </w:tabs>
              <w:autoSpaceDE w:val="0"/>
              <w:autoSpaceDN w:val="0"/>
              <w:adjustRightInd w:val="0"/>
              <w:rPr>
                <w:rFonts w:asciiTheme="majorHAnsi" w:hAnsiTheme="majorHAnsi" w:cs="Verdana"/>
                <w:color w:val="000000"/>
                <w:sz w:val="18"/>
                <w:szCs w:val="18"/>
              </w:rPr>
            </w:pPr>
          </w:p>
        </w:tc>
        <w:tc>
          <w:tcPr>
            <w:tcW w:w="2107"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Cultural activities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Dinner</w:t>
            </w:r>
          </w:p>
        </w:tc>
        <w:tc>
          <w:tcPr>
            <w:tcW w:w="2109"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Cultural activities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Dinner</w:t>
            </w:r>
          </w:p>
        </w:tc>
        <w:tc>
          <w:tcPr>
            <w:tcW w:w="2099"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Cultural activities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Dinner</w:t>
            </w:r>
          </w:p>
        </w:tc>
        <w:tc>
          <w:tcPr>
            <w:tcW w:w="2104"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Cultural activities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Dinner</w:t>
            </w:r>
          </w:p>
        </w:tc>
        <w:tc>
          <w:tcPr>
            <w:tcW w:w="2104"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Cultural activities</w:t>
            </w:r>
          </w:p>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Cs/>
                <w:color w:val="000000"/>
                <w:sz w:val="18"/>
                <w:szCs w:val="18"/>
              </w:rPr>
            </w:pPr>
            <w:r w:rsidRPr="00EB24DF">
              <w:rPr>
                <w:rFonts w:asciiTheme="majorHAnsi" w:hAnsiTheme="majorHAnsi" w:cs="Verdana,Bold"/>
                <w:bCs/>
                <w:color w:val="000000"/>
                <w:sz w:val="18"/>
                <w:szCs w:val="18"/>
              </w:rPr>
              <w:t>Dinner</w:t>
            </w:r>
          </w:p>
        </w:tc>
        <w:tc>
          <w:tcPr>
            <w:tcW w:w="2106" w:type="dxa"/>
          </w:tcPr>
          <w:p w:rsidR="00582EB2" w:rsidRPr="00EB24DF" w:rsidRDefault="00582EB2" w:rsidP="00873CCD">
            <w:pPr>
              <w:tabs>
                <w:tab w:val="left" w:pos="8931"/>
                <w:tab w:val="left" w:pos="9072"/>
              </w:tabs>
              <w:autoSpaceDE w:val="0"/>
              <w:autoSpaceDN w:val="0"/>
              <w:adjustRightInd w:val="0"/>
              <w:jc w:val="both"/>
              <w:rPr>
                <w:rFonts w:asciiTheme="majorHAnsi" w:hAnsiTheme="majorHAnsi" w:cs="Verdana,Bold"/>
                <w:b/>
                <w:bCs/>
                <w:color w:val="000000"/>
                <w:sz w:val="18"/>
                <w:szCs w:val="18"/>
              </w:rPr>
            </w:pPr>
          </w:p>
        </w:tc>
      </w:tr>
    </w:tbl>
    <w:p w:rsidR="00F00D1C" w:rsidRDefault="00F00D1C" w:rsidP="00582EB2">
      <w:pPr>
        <w:tabs>
          <w:tab w:val="left" w:pos="8931"/>
          <w:tab w:val="left" w:pos="9072"/>
        </w:tabs>
        <w:autoSpaceDE w:val="0"/>
        <w:autoSpaceDN w:val="0"/>
        <w:adjustRightInd w:val="0"/>
        <w:spacing w:after="0"/>
        <w:jc w:val="both"/>
      </w:pPr>
    </w:p>
    <w:sectPr w:rsidR="00F00D1C" w:rsidSect="00582EB2">
      <w:pgSz w:w="16838" w:h="11906" w:orient="landscape" w:code="9"/>
      <w:pgMar w:top="1138" w:right="1440" w:bottom="144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CCD" w:rsidRDefault="00873CCD" w:rsidP="00B11F7E">
      <w:pPr>
        <w:spacing w:after="0" w:line="240" w:lineRule="auto"/>
      </w:pPr>
      <w:r>
        <w:separator/>
      </w:r>
    </w:p>
  </w:endnote>
  <w:endnote w:type="continuationSeparator" w:id="0">
    <w:p w:rsidR="00873CCD" w:rsidRDefault="00873CCD" w:rsidP="00B1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CCD" w:rsidRDefault="00873CCD" w:rsidP="00B11F7E">
      <w:pPr>
        <w:spacing w:after="0" w:line="240" w:lineRule="auto"/>
      </w:pPr>
      <w:r>
        <w:separator/>
      </w:r>
    </w:p>
  </w:footnote>
  <w:footnote w:type="continuationSeparator" w:id="0">
    <w:p w:rsidR="00873CCD" w:rsidRDefault="00873CCD" w:rsidP="00B1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CD" w:rsidRDefault="002B28A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1947" o:spid="_x0000_s8194" type="#_x0000_t75" style="position:absolute;margin-left:0;margin-top:0;width:466.3pt;height:603.5pt;z-index:-251657216;mso-position-horizontal:center;mso-position-horizontal-relative:margin;mso-position-vertical:center;mso-position-vertical-relative:margin" o:allowincell="f">
          <v:imagedata r:id="rId1" o:title="Gecko_Logo_Big (2)-page-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CD" w:rsidRDefault="002B28A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1948" o:spid="_x0000_s8195" type="#_x0000_t75" style="position:absolute;margin-left:0;margin-top:0;width:466.3pt;height:603.5pt;z-index:-251656192;mso-position-horizontal:center;mso-position-horizontal-relative:margin;mso-position-vertical:center;mso-position-vertical-relative:margin" o:allowincell="f">
          <v:imagedata r:id="rId1" o:title="Gecko_Logo_Big (2)-page-0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CD" w:rsidRDefault="002B28A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1946" o:spid="_x0000_s8193" type="#_x0000_t75" style="position:absolute;margin-left:0;margin-top:0;width:466.3pt;height:603.5pt;z-index:-251658240;mso-position-horizontal:center;mso-position-horizontal-relative:margin;mso-position-vertical:center;mso-position-vertical-relative:margin" o:allowincell="f">
          <v:imagedata r:id="rId1" o:title="Gecko_Logo_Big (2)-page-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2B09"/>
    <w:multiLevelType w:val="hybridMultilevel"/>
    <w:tmpl w:val="6102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708AE"/>
    <w:multiLevelType w:val="multilevel"/>
    <w:tmpl w:val="75EE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87A6E"/>
    <w:multiLevelType w:val="hybridMultilevel"/>
    <w:tmpl w:val="D756A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721ED"/>
    <w:multiLevelType w:val="hybridMultilevel"/>
    <w:tmpl w:val="39805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75363"/>
    <w:multiLevelType w:val="hybridMultilevel"/>
    <w:tmpl w:val="77CA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14F68"/>
    <w:multiLevelType w:val="hybridMultilevel"/>
    <w:tmpl w:val="342C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C06C4"/>
    <w:multiLevelType w:val="hybridMultilevel"/>
    <w:tmpl w:val="9C4C7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C5BD4"/>
    <w:multiLevelType w:val="hybridMultilevel"/>
    <w:tmpl w:val="EBC6A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47"/>
    <w:rsid w:val="00026BC0"/>
    <w:rsid w:val="00097E6C"/>
    <w:rsid w:val="00106E9A"/>
    <w:rsid w:val="00143F44"/>
    <w:rsid w:val="00155762"/>
    <w:rsid w:val="00265944"/>
    <w:rsid w:val="002B28A6"/>
    <w:rsid w:val="00400F5B"/>
    <w:rsid w:val="00466C0F"/>
    <w:rsid w:val="00520617"/>
    <w:rsid w:val="00524561"/>
    <w:rsid w:val="005501FD"/>
    <w:rsid w:val="00555F8C"/>
    <w:rsid w:val="00582EB2"/>
    <w:rsid w:val="005A6B22"/>
    <w:rsid w:val="005B535F"/>
    <w:rsid w:val="00702888"/>
    <w:rsid w:val="00722F8F"/>
    <w:rsid w:val="00737311"/>
    <w:rsid w:val="00764DCA"/>
    <w:rsid w:val="00772E3E"/>
    <w:rsid w:val="00776F47"/>
    <w:rsid w:val="007839F3"/>
    <w:rsid w:val="007C2CDB"/>
    <w:rsid w:val="007D0553"/>
    <w:rsid w:val="0081234E"/>
    <w:rsid w:val="008210AE"/>
    <w:rsid w:val="00873CCD"/>
    <w:rsid w:val="008970CA"/>
    <w:rsid w:val="008D6875"/>
    <w:rsid w:val="00A716A0"/>
    <w:rsid w:val="00B03061"/>
    <w:rsid w:val="00B11F7E"/>
    <w:rsid w:val="00B909B6"/>
    <w:rsid w:val="00BC35C4"/>
    <w:rsid w:val="00D640AE"/>
    <w:rsid w:val="00DA3122"/>
    <w:rsid w:val="00E02ED3"/>
    <w:rsid w:val="00F00D1C"/>
    <w:rsid w:val="00F0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29C760CD-7B24-495E-AFC0-4ACB967C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47"/>
    <w:rPr>
      <w:rFonts w:ascii="Tahoma" w:hAnsi="Tahoma" w:cs="Tahoma"/>
      <w:sz w:val="16"/>
      <w:szCs w:val="16"/>
    </w:rPr>
  </w:style>
  <w:style w:type="table" w:styleId="TableGrid">
    <w:name w:val="Table Grid"/>
    <w:basedOn w:val="TableNormal"/>
    <w:uiPriority w:val="59"/>
    <w:rsid w:val="0077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F47"/>
    <w:pPr>
      <w:ind w:left="720"/>
      <w:contextualSpacing/>
    </w:pPr>
  </w:style>
  <w:style w:type="paragraph" w:styleId="Header">
    <w:name w:val="header"/>
    <w:basedOn w:val="Normal"/>
    <w:link w:val="HeaderChar"/>
    <w:uiPriority w:val="99"/>
    <w:semiHidden/>
    <w:unhideWhenUsed/>
    <w:rsid w:val="00B11F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F7E"/>
    <w:rPr>
      <w:lang w:val="en-GB"/>
    </w:rPr>
  </w:style>
  <w:style w:type="paragraph" w:styleId="Footer">
    <w:name w:val="footer"/>
    <w:basedOn w:val="Normal"/>
    <w:link w:val="FooterChar"/>
    <w:uiPriority w:val="99"/>
    <w:semiHidden/>
    <w:unhideWhenUsed/>
    <w:rsid w:val="00B11F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F7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12F3F-8653-4687-99E3-31247F7E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Gecko</dc:creator>
  <cp:lastModifiedBy>Gecko Programmes</cp:lastModifiedBy>
  <cp:revision>2</cp:revision>
  <cp:lastPrinted>2016-01-18T13:17:00Z</cp:lastPrinted>
  <dcterms:created xsi:type="dcterms:W3CDTF">2017-11-29T15:37:00Z</dcterms:created>
  <dcterms:modified xsi:type="dcterms:W3CDTF">2017-11-29T15:37:00Z</dcterms:modified>
</cp:coreProperties>
</file>